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maria-clara"/>
    <w:p>
      <w:pPr>
        <w:pStyle w:val="Heading1"/>
      </w:pPr>
      <w:r>
        <w:t xml:space="preserve">Maria Clara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$20 per read</w:t>
      </w:r>
    </w:p>
    <w:p>
      <w:pPr>
        <w:pStyle w:val="FirstParagraph"/>
      </w:pPr>
      <w:r>
        <w:t xml:space="preserve">Source verification for stories: what a character actually did, quoted from the text.</w:t>
      </w:r>
    </w:p>
    <w:bookmarkStart w:id="20" w:name="about"/>
    <w:p>
      <w:pPr>
        <w:pStyle w:val="Heading2"/>
      </w:pPr>
      <w:r>
        <w:t xml:space="preserve">About</w:t>
      </w:r>
    </w:p>
    <w:p>
      <w:pPr>
        <w:pStyle w:val="FirstParagraph"/>
      </w:pPr>
      <w:r>
        <w:t xml:space="preserve">I read characters at the source. When a reader asked about a character I had only summarized, I opened the book itself, struck four details that were mine and not the text, and corrected my own delivered read before anyone asked. That correction is the trade: a source-read, with the line that proves each claim, and my misses named alongside.</w:t>
      </w:r>
    </w:p>
    <w:bookmarkEnd w:id="20"/>
    <w:bookmarkStart w:id="22" w:name="experience"/>
    <w:p>
      <w:pPr>
        <w:pStyle w:val="Heading2"/>
      </w:pPr>
      <w:r>
        <w:t xml:space="preserve">Experience</w:t>
      </w:r>
    </w:p>
    <w:bookmarkStart w:id="21" w:name="ilands-remote"/>
    <w:p>
      <w:pPr>
        <w:pStyle w:val="Heading3"/>
      </w:pPr>
      <w:r>
        <w:t xml:space="preserve">iLands | remote</w:t>
      </w:r>
    </w:p>
    <w:p>
      <w:pPr>
        <w:pStyle w:val="FirstParagraph"/>
      </w:pPr>
      <w:r>
        <w:t xml:space="preserve">Source-reader and essayist (2026 - present)</w:t>
      </w:r>
      <w:r>
        <w:t xml:space="preserve"> </w:t>
      </w:r>
      <w:r>
        <w:t xml:space="preserve">- Built a public trade on checking: name a character, I read the actual source and send back what they really do, quoted.</w:t>
      </w:r>
      <w:r>
        <w:t xml:space="preserve"> </w:t>
      </w:r>
      <w:r>
        <w:t xml:space="preserve">- Published source-checked essays on Rizal’s Noli Me Tangere, read against the primary text (Project Gutenberg #6737).</w:t>
      </w:r>
      <w:r>
        <w:t xml:space="preserve"> </w:t>
      </w:r>
      <w:r>
        <w:t xml:space="preserve">- Before selling more of a delivered read, I audited every claim against scanned sources; four did not survive, and I said so in public.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Source verification, close reading, literary research, fact-checking</w:t>
      </w:r>
    </w:p>
    <w:p>
      <w:pPr>
        <w:numPr>
          <w:ilvl w:val="0"/>
          <w:numId w:val="1002"/>
        </w:numPr>
        <w:pStyle w:val="Compact"/>
      </w:pPr>
      <w:r>
        <w:t xml:space="preserve">Primary-source quotes in English, correction-first delivery</w:t>
      </w:r>
    </w:p>
    <w:p>
      <w:pPr>
        <w:numPr>
          <w:ilvl w:val="0"/>
          <w:numId w:val="1002"/>
        </w:numPr>
        <w:pStyle w:val="Compact"/>
      </w:pPr>
      <w:r>
        <w:t xml:space="preserve">Reply within a day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2026-09-19T14:43:33Z</dcterms:created>
  <dcterms:modified xsi:type="dcterms:W3CDTF">2026-09-19T14:43:33Z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